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84C92" w14:textId="77777777" w:rsidR="00C92152" w:rsidRPr="00C92152" w:rsidRDefault="00C92152" w:rsidP="00C9215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8"/>
          <w:szCs w:val="18"/>
          <w:lang w:eastAsia="pl-PL"/>
        </w:rPr>
      </w:pPr>
      <w:r w:rsidRPr="00C92152">
        <w:rPr>
          <w:rFonts w:ascii="Arial" w:eastAsia="Times New Roman" w:hAnsi="Arial" w:cs="Arial"/>
          <w:vanish/>
          <w:sz w:val="18"/>
          <w:szCs w:val="18"/>
          <w:lang w:eastAsia="pl-PL"/>
        </w:rPr>
        <w:t>Początek formularza</w:t>
      </w:r>
    </w:p>
    <w:p w14:paraId="2CAE77C6" w14:textId="77777777" w:rsidR="00C92152" w:rsidRPr="00C92152" w:rsidRDefault="00C92152" w:rsidP="00C92152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Ogłoszenie nr 639221-N-2019 z dnia 2019-12-31 r. </w:t>
      </w:r>
    </w:p>
    <w:p w14:paraId="3C35AEC9" w14:textId="77777777" w:rsidR="00C92152" w:rsidRPr="00C92152" w:rsidRDefault="00C92152" w:rsidP="00C92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>Morski Instytut Rybacki - Państwowy Instytut Badawczy: Przegląd pośredni statku BALTICA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OGŁOSZENIE O ZAMÓWIENIU - Usługi </w:t>
      </w:r>
    </w:p>
    <w:p w14:paraId="727F3646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Zamieszczanie ogłoszenia: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Zamieszczanie obowiązkowe </w:t>
      </w:r>
    </w:p>
    <w:p w14:paraId="155212CB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Ogłoszenie dotyczy: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Zamówienia publicznego </w:t>
      </w:r>
    </w:p>
    <w:p w14:paraId="08A7B6DD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Zamówienie dotyczy projektu lub programu współfinansowanego ze środków Unii Europejskiej </w:t>
      </w:r>
    </w:p>
    <w:p w14:paraId="251EE9D8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</w:p>
    <w:p w14:paraId="2DFDC7BB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Nazwa projektu lub programu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14:paraId="7BE4169D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78448263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</w:p>
    <w:p w14:paraId="774B0BD1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14:paraId="15115ADF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SEKCJA I: ZAMAWIAJĄCY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55D7DFEC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Postępowanie przeprowadza centralny zamawiający </w:t>
      </w:r>
    </w:p>
    <w:p w14:paraId="55B64271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</w:p>
    <w:p w14:paraId="4C1FBD7F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Postępowanie przeprowadza podmiot, któremu zamawiający powierzył/powierzyli przeprowadzenie postępowania </w:t>
      </w:r>
    </w:p>
    <w:p w14:paraId="78B57FCF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</w:p>
    <w:p w14:paraId="65F51DC2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Informacje na temat podmiotu któremu zamawiający powierzył/powierzyli prowadzenie postępowania: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Postępowanie jest przeprowadzane wspólnie przez zamawiających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07839B88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</w:p>
    <w:p w14:paraId="5EF27424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Postępowanie jest przeprowadzane wspólnie z zamawiającymi z innych państw członkowskich Unii Europejskiej </w:t>
      </w:r>
    </w:p>
    <w:p w14:paraId="165E6AB6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</w:p>
    <w:p w14:paraId="3F309598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Informacje dodatkowe: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45E7BB04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I. 1) NAZWA I ADRES: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Morski Instytut Rybacki - Państwowy Instytut Badawczy, krajowy numer identyfikacyjny 14473300000000, ul. ul. Kołłątaja  1 , 81-332  Gdynia, woj. pomorskie, państwo Polska, tel. 58 7356100, 7356105, 7356108, e-mail zamowienia.publiczne@mir.gdynia.pl, faks 587 356 110.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Adres strony internetowej (URL): www.mir.gdynia.pl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Adres profilu nabywcy: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65FE5747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I. 2) RODZAJ ZAMAWIAJĄCEGO: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Inny (proszę określić):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Państwowy Instytut Badawczy </w:t>
      </w:r>
    </w:p>
    <w:p w14:paraId="69671BED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I.3) WSPÓLNE UDZIELANIE ZAMÓWIENIA </w:t>
      </w:r>
      <w:r w:rsidRPr="00C92152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(jeżeli dotyczy)</w:t>
      </w: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: </w:t>
      </w:r>
    </w:p>
    <w:p w14:paraId="33A74AD6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14:paraId="33EEB142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I.4) KOMUNIKACJA: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Nieograniczony, pełny i bezpośredni dostęp do dokumentów z postępowania można uzyskać pod adresem (URL)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67130FAF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14:paraId="614D9D31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Adres strony internetowej, na której zamieszczona będzie specyfikacja istotnych warunków zamówienia </w:t>
      </w:r>
    </w:p>
    <w:p w14:paraId="79943ADD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Tak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www.mir.gdynia.pl </w:t>
      </w:r>
    </w:p>
    <w:p w14:paraId="46A316DD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Dostęp do dokumentów z postępowania jest ograniczony - więcej informacji można uzyskać pod adresem </w:t>
      </w:r>
    </w:p>
    <w:p w14:paraId="79B0E962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14:paraId="12F65149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br/>
      </w: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Oferty lub wnioski o dopuszczenie do udziału w postępowaniu należy przesyłać: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Elektronicznie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0E991A97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adres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14:paraId="229DC7C2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A051A19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Dopuszczone jest przesłanie ofert lub wniosków o dopuszczenie do udziału w postępowaniu w inny sposób: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Nie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Inny sposób: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Wymagane jest przesłanie ofert lub wniosków o dopuszczenie do udziału w postępowaniu w inny sposób: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Tak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Inny sposób: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pisemnie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Adres: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Morski Instytut Rybacki- Państwowy Instytut Badawczy ul. Kołłątaja 1 81-332 Gdynia Sekcja Zamówień Publicznych i Przetargów Pokój 514 </w:t>
      </w:r>
    </w:p>
    <w:p w14:paraId="50C6E289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78ED771C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Nieograniczony, pełny, bezpośredni i bezpłatny dostęp do tych narzędzi można uzyskać pod adresem: (URL)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14:paraId="48FF691A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SEKCJA II: PRZEDMIOT ZAMÓWIENIA </w:t>
      </w:r>
    </w:p>
    <w:p w14:paraId="096FF512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II.1) Nazwa nadana zamówieniu przez zamawiającego: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Przegląd pośredni statku BALTICA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Numer referencyjny: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PN/43/FZP/FGE/2019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Przed wszczęciem postępowania o udzielenie zamówienia przeprowadzono dialog techniczny </w:t>
      </w:r>
    </w:p>
    <w:p w14:paraId="27197939" w14:textId="77777777" w:rsidR="00C92152" w:rsidRPr="00C92152" w:rsidRDefault="00C92152" w:rsidP="00C9215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</w:p>
    <w:p w14:paraId="174C56B4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II.2) Rodzaj zamówienia: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Usługi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II.3) Informacja o możliwości składania ofert częściowych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Zamówienie podzielone jest na części: </w:t>
      </w:r>
    </w:p>
    <w:p w14:paraId="66A6E672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Oferty lub wnioski o dopuszczenie do udziału w postępowaniu można składać w odniesieniu do: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14:paraId="2BE37FF4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Zamawiający zastrzega sobie prawo do udzielenia łącznie następujących części lub grup części: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Maksymalna liczba części zamówienia, na które może zostać udzielone zamówienie jednemu wykonawcy: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II.4) Krótki opis przedmiotu zamówienia </w:t>
      </w:r>
      <w:r w:rsidRPr="00C92152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a w przypadku partnerstwa innowacyjnego - określenie zapotrzebowania na innowacyjny produkt, usługę lub roboty budowlane: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1. Przedmiotem zamówienia jest Przegląd pośredni statku BALTICA. 2. Szczegółowy opis zamówienia zawiera załącznik nr 1 do SIWZ. 3. Zaleca się przeprowadzenie wizji lokalnej w celu prawidłowego oszacowania wartości oferty. Ze względu na terminy postoju statku Baltica w porcie, wizja może być dokonana w dniach 08-09.01.2020 w godzinach 8:00 – 11:00. Wykonawcy zainteresowani udziałem w wizji powinni skontaktować się z Zamawiającym w sposób opisany w Rozdziale VII.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II.5) Główny kod CPV: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50241000-6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Dodatkowe kody CPV: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II.6) Całkowita wartość zamówienia </w:t>
      </w:r>
      <w:r w:rsidRPr="00C92152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(jeżeli zamawiający podaje informacje o wartości zamówienia)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: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Wartość bez VAT: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Waluta: </w:t>
      </w:r>
    </w:p>
    <w:p w14:paraId="51B073A1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7950C5F8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II.7) Czy przewiduje się udzielenie zamówień, o których mowa w art. 67 ust. 1 pkt 6 i 7 lub w art. 134 ust. 6 pkt 3 ustawy Pzp: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II.8) Okres, w którym realizowane będzie zamówienie lub okres, na który została zawarta umowa ramowa lub okres, </w:t>
      </w: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lastRenderedPageBreak/>
        <w:t>na który został ustanowiony dynamiczny system zakupów: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miesiącach:   </w:t>
      </w:r>
      <w:r w:rsidRPr="00C92152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lub </w:t>
      </w: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dniach: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lub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data rozpoczęcia: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>2020-04-01  </w:t>
      </w:r>
      <w:r w:rsidRPr="00C92152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lub </w:t>
      </w: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zakończenia: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2020-04-17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0"/>
        <w:gridCol w:w="1160"/>
        <w:gridCol w:w="1275"/>
        <w:gridCol w:w="1305"/>
      </w:tblGrid>
      <w:tr w:rsidR="00C92152" w:rsidRPr="00C92152" w14:paraId="3EF4D3F8" w14:textId="77777777" w:rsidTr="00C921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7BD2C" w14:textId="77777777" w:rsidR="00C92152" w:rsidRPr="00C92152" w:rsidRDefault="00C92152" w:rsidP="00C92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921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1010C" w14:textId="77777777" w:rsidR="00C92152" w:rsidRPr="00C92152" w:rsidRDefault="00C92152" w:rsidP="00C92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921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20ED0" w14:textId="77777777" w:rsidR="00C92152" w:rsidRPr="00C92152" w:rsidRDefault="00C92152" w:rsidP="00C92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921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F1927" w14:textId="77777777" w:rsidR="00C92152" w:rsidRPr="00C92152" w:rsidRDefault="00C92152" w:rsidP="00C92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921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zakończenia</w:t>
            </w:r>
          </w:p>
        </w:tc>
      </w:tr>
      <w:tr w:rsidR="00C92152" w:rsidRPr="00C92152" w14:paraId="1A94E0AC" w14:textId="77777777" w:rsidTr="00C921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4B306" w14:textId="77777777" w:rsidR="00C92152" w:rsidRPr="00C92152" w:rsidRDefault="00C92152" w:rsidP="00C92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4D688" w14:textId="77777777" w:rsidR="00C92152" w:rsidRPr="00C92152" w:rsidRDefault="00C92152" w:rsidP="00C92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6E1B8" w14:textId="77777777" w:rsidR="00C92152" w:rsidRPr="00C92152" w:rsidRDefault="00C92152" w:rsidP="00C92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921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2020-04-01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E202C" w14:textId="77777777" w:rsidR="00C92152" w:rsidRPr="00C92152" w:rsidRDefault="00C92152" w:rsidP="00C92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921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2020-04-17</w:t>
            </w:r>
          </w:p>
        </w:tc>
      </w:tr>
    </w:tbl>
    <w:p w14:paraId="5C7BF229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II.9) Informacje dodatkowe: </w:t>
      </w:r>
    </w:p>
    <w:p w14:paraId="1A05FA45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SEKCJA III: INFORMACJE O CHARAKTERZE PRAWNYM, EKONOMICZNYM, FINANSOWYM I TECHNICZNYM </w:t>
      </w:r>
    </w:p>
    <w:p w14:paraId="725EE7B4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III.1) WARUNKI UDZIAŁU W POSTĘPOWANIU </w:t>
      </w:r>
    </w:p>
    <w:p w14:paraId="3DEBDEE6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III.1.1) Kompetencje lub uprawnienia do prowadzenia określonej działalności zawodowej, o ile wynika to z odrębnych przepisów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Określenie warunków: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dodatkowe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III.1.2) Sytuacja finansowa lub ekonomiczna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Określenie warunków: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dodatkowe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III.1.3) Zdolność techniczna lub zawodowa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Określenie warunków: 2.3.1. wykonał lub wykonuje przynajmniej 2 usługi polegające na przeglądzie, konserwacji i wyposażeniu statku o wielkości nie mniejszej niż 500 BRT i o wartości nie mniejszej niż 400 000 złotych brutto każda w okresie ostatnich trzech lat przed upływem terminu składania ofert, a jeżeli okres prowadzenia działalności jest krótszy – w tym okresie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dodatkowe: </w:t>
      </w:r>
    </w:p>
    <w:p w14:paraId="1CD2F6CC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III.2) PODSTAWY WYKLUCZENIA </w:t>
      </w:r>
    </w:p>
    <w:p w14:paraId="6452B065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III.2.1) Podstawy wykluczenia określone w art. 24 ust. 1 ustawy Pzp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III.2.2) Zamawiający przewiduje wykluczenie wykonawcy na podstawie art. 24 ust. 5 ustawy Pzp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14:paraId="53460D0C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416F76F3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Oświadczenie o niepodleganiu wykluczeniu oraz spełnianiu warunków udziału w postępowaniu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Tak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Oświadczenie o spełnianiu kryteriów selekcji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Nie </w:t>
      </w:r>
    </w:p>
    <w:p w14:paraId="6C333033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02CD1243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c. Odpis z właściwego rejestru lub z centralnej ewidencji i informacji o działalności gospodarczej, jeżeli odrębne przepisy wymagają wpisu do rejestru lub ewidencji, w celu potwierdzenia braku podstaw wykluczenia na podstawie art. 24 ust. 5 pkt. 1 ustawy Pzp. </w:t>
      </w:r>
    </w:p>
    <w:p w14:paraId="10424007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589EFC0C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III.5.1) W ZAKRESIE SPEŁNIANIA WARUNKÓW UDZIAŁU W POSTĘPOWANIU: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a) Wykaz wykonanych, a w przypadku świadczeń okresowych lub ciągłych również wykonywanych usług w zakresie wskazanym w rozdziale V w pkt. 2.3. w okresie ostatnich 3 lat przed upływem terminu składania ofert, a jeżeli okres prowadzenia działalności jest krótszy – w tym okresie, wraz z podaniem ich wartości, przedmiotu, dat wykonania i podmiotów na rzecz których zostały wykonane wraz z załączeniem dowodów określających czy te usługi zostały lub są wykonywane należycie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zgodnie ze wzorem stanowiącym załączniku nr 7 do SIWZ.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III.5.2) W ZAKRESIE KRYTERIÓW SELEKCJI: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14:paraId="66384F58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1948CDE5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III.7) INNE DOKUMENTY NIE WYMIENIONE W pkt III.3) - III.6) </w:t>
      </w:r>
    </w:p>
    <w:p w14:paraId="190F8563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1) formularz oferty - Załącznik nr 5, </w:t>
      </w:r>
    </w:p>
    <w:p w14:paraId="037CED7A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SEKCJA IV: PROCEDURA </w:t>
      </w:r>
    </w:p>
    <w:p w14:paraId="6AAF11DF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IV.1) OPIS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IV.1.1) Tryb udzielenia zamówienia: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Przetarg nieograniczony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IV.1.2) Zamawiający żąda wniesienia wadium: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594D8CD3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Tak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Informacja na temat wadium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1. Wykonawca przystępujący do postępowania obowiązany jest do wniesienia wadium w wysokości 10 000 zł (słownie: dziesięć tysięcy złotych 00/100) 2. Wadium wnosi się przed upływem terminu składania ofert. 3. Wadium może być wniesione w jednej lub kilku następujących formach: 1) pieniądzu; 2) poręczeniach bankowych lub poręczeniach spółdzielczej kasy oszczędnościowo - kredytowej, z tym że poręczenie kasy jest zawsze poręczeniem pieniężnym, 3) gwarancjach bankowych; 4) gwarancjach ubezpieczeniowych; 5) poręczeniach udzielanych przez podmioty, o których mowa w art. 6b ust. 5 pkt 2 ustawy z dnia 9 listopada 2000 r. o utworzeniu Polskiej Agencji Rozwoju Przedsiębiorczości (tekst jednolity Dz.U. 2016 poz. 359). 4. Wadium wnoszone w pieniądzu należy wnieść na rachunek bankowy Zamawiającego w Banku Millenium S.A. numer 45116022020000000061917907 podając w tytule „Wadium PN/43/FZP/FGE/2019 – Przegląd pośredni statku BALTICA”. 5. Wadium wnoszone w formie niepieniężnej powinno być wystawione na Morski Instytut Rybacki - Państwowy Instytut Badawczy z siedzibą w Gdyni. Oryginał dokumentu należy złożyć w opisanej kopercie wraz z ofertą, natomiast potwierdzoną za zgodność z oryginałem kserokopię należy dołączyć do oferty. 6. Dokument poręczenia/gwarancyjny powinien przewidywać utratę wadium na rzecz Zamawiającego w przypadkach określonych w pkt 7 i 8 poniżej, oraz zawierać w swojej treści zobowiązanie do bezwarunkowej i nieodwołalnej zapłaty na pierwsze pisemne żądanie Zamawiającego pełnej kwoty wadium po spełnieniu się każdego warunku określonego w pkt 7 i 8 poniżej. 7. Wykonawca traci wadium na rzecz Zamawiającego, wraz z odsetkami, w przypadku, gdy wykonawca, którego oferta została wybrana: 1) odmówi podpisania umowy na warunkach określonych w ofercie; 2) nie wniesie zabezpieczenia należytego wykonania umowy; 3) zawarcie umowy będzie niemożliwe z przyczyn leżących po stronie Wykonawcy. 8. Ponadto Zamawiający zatrzyma wadium wraz z odsetkami, jeżeli Wykonawca w odpowiedzi na wezwanie, o którym mowa w art. 26 ust. 3 i 3a ustawy Pzp, z przyczyn leżących po jego stronie, nie złożył oświadczeń lub dokumentów potwierdzających okoliczności, o których mowa w art. 25 ust. 1, oświadczenia o których mowa w art. 25a ust. 1, pełnomocnictw lub nie wyraził zgody na poprawienie omyłki, o której mowa w art. 87 ust. 2 pkt 3 ustawy Pzp, co spowodowało brak możliwości wybrania oferty złożonej przez Wykonawcę jako najkorzystniejszej. 9. Wadium musi zabezpieczać ofertę w całym okresie związania ofertą, który wynosi 30 dni od upływu terminu składania ofert. 10. Zamawiający zwróci wadium Wykonawcy na zasadach określonych w art. 46 ustawy Pzp. 11. Wykonawca, który wycofał swoją ofertę, a zabezpieczył ją wadium, powinien wystąpić do Zamawiającego na piśmie o dokonanie zwrotu wadium w formie i wysokości, w której je wniósł. </w:t>
      </w:r>
    </w:p>
    <w:p w14:paraId="0F205B50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IV.1.3) Przewiduje się udzielenie zaliczek na poczet wykonania zamówienia: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675BCBAD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Należy podać informacje na temat udzielania zaliczek: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IV.1.4) Wymaga się złożenia ofert w postaci katalogów elektronicznych lub dołączenia do ofert katalogów elektronicznych: </w:t>
      </w:r>
    </w:p>
    <w:p w14:paraId="47A18DDB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Dopuszcza się złożenie ofert w postaci katalogów elektronicznych lub dołączenia do ofert katalogów elektronicznych: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Nie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dodatkowe: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IV.1.5.) Wymaga się złożenia oferty wariantowej: </w:t>
      </w:r>
    </w:p>
    <w:p w14:paraId="1BCBD484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Dopuszcza się złożenie oferty wariantowej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Złożenie oferty wariantowej dopuszcza się tylko z jednoczesnym złożeniem oferty zasadniczej: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IV.1.6) Przewidywana liczba wykonawców, którzy zostaną zaproszeni do udziału w postępowaniu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(przetarg ograniczony, negocjacje z ogłoszeniem, dialog konkurencyjny, partnerstwo innowacyjne) </w:t>
      </w:r>
    </w:p>
    <w:p w14:paraId="75A48A24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Liczba wykonawców  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Przewidywana minimalna liczba wykonawców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Maksymalna liczba wykonawców  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Kryteria selekcji wykonawców: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IV.1.7) Informacje na temat umowy ramowej lub dynamicznego systemu zakupów: </w:t>
      </w:r>
    </w:p>
    <w:p w14:paraId="44547E24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Umowa ramowa będzie zawarta: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Czy przewiduje się ograniczenie liczby uczestników umowy ramowej: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Przewidziana maksymalna liczba uczestników umowy ramowej: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br/>
        <w:t xml:space="preserve">Informacje dodatkowe: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Zamówienie obejmuje ustanowienie dynamicznego systemu zakupów: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Adres strony internetowej, na której będą zamieszczone dodatkowe informacje dotyczące dynamicznego systemu zakupów: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dodatkowe: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 ramach umowy ramowej/dynamicznego systemu zakupów dopuszcza się złożenie ofert w formie katalogów elektronicznych: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IV.1.8) Aukcja elektroniczna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Przewidziane jest przeprowadzenie aukcji elektronicznej </w:t>
      </w:r>
      <w:r w:rsidRPr="00C92152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(przetarg nieograniczony, przetarg ograniczony, negocjacje z ogłoszeniem)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Należy podać adres strony internetowej, na której aukcja będzie prowadzona: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Należy wskazać elementy, których wartości będą przedmiotem aukcji elektronicznej: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Przewiduje się ograniczenia co do przedstawionych wartości, wynikające z opisu przedmiotu zamówienia: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dotyczące przebiegu aukcji elektronicznej: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Wymagania dotyczące rejestracji i identyfikacji wykonawców w aukcji elektronicznej: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o liczbie etapów aukcji elektronicznej i czasie ich trwania: </w:t>
      </w:r>
    </w:p>
    <w:p w14:paraId="7877F6AD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Czas trwania: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Czy wykonawcy, którzy nie złożyli nowych postąpień, zostaną zakwalifikowani do następnego etapu: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Warunki zamknięcia aukcji elektronicznej: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14:paraId="2D3F559E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IV.2) KRYTERIA OCENY OFERT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IV.2.1) Kryteria oceny ofert: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IV.2.2) Kryteria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770"/>
      </w:tblGrid>
      <w:tr w:rsidR="00C92152" w:rsidRPr="00C92152" w14:paraId="73CB0797" w14:textId="77777777" w:rsidTr="00C921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45128" w14:textId="77777777" w:rsidR="00C92152" w:rsidRPr="00C92152" w:rsidRDefault="00C92152" w:rsidP="00C92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921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A65AB" w14:textId="77777777" w:rsidR="00C92152" w:rsidRPr="00C92152" w:rsidRDefault="00C92152" w:rsidP="00C92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921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Znaczenie</w:t>
            </w:r>
          </w:p>
        </w:tc>
      </w:tr>
      <w:tr w:rsidR="00C92152" w:rsidRPr="00C92152" w14:paraId="2EC92271" w14:textId="77777777" w:rsidTr="00C921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F2E15" w14:textId="77777777" w:rsidR="00C92152" w:rsidRPr="00C92152" w:rsidRDefault="00C92152" w:rsidP="00C92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921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7A9C7" w14:textId="77777777" w:rsidR="00C92152" w:rsidRPr="00C92152" w:rsidRDefault="00C92152" w:rsidP="00C92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921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</w:t>
            </w:r>
          </w:p>
        </w:tc>
      </w:tr>
    </w:tbl>
    <w:p w14:paraId="753B1925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IV.2.3) Zastosowanie procedury, o której mowa w art. 24aa ust. 1 ustawy Pzp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(przetarg nieograniczony)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Nie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IV.3) Negocjacje z ogłoszeniem, dialog konkurencyjny, partnerstwo innowacyjne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IV.3.1) Informacje na temat negocjacji z ogłoszeniem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Minimalne wymagania, które muszą spełniać wszystkie oferty: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Przewidziany jest podział negocjacji na etapy w celu ograniczenia liczby ofert: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Należy podać informacje na temat etapów negocjacji (w tym liczbę etapów):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dodatkowe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IV.3.2) Informacje na temat dialogu konkurencyjnego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Opis potrzeb i wymagań zamawiającego lub informacja o sposobie uzyskania tego opisu: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Wstępny harmonogram postępowania: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Podział dialogu na etapy w celu ograniczenia liczby rozwiązań: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Należy podać informacje na temat etapów dialogu: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Informacje dodatkowe: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IV.3.3) Informacje na temat partnerstwa innowacyjnego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Elementy opisu przedmiotu zamówienia definiujące minimalne wymagania, którym muszą odpowiadać wszystkie oferty: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dodatkowe: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IV.4) Licytacja elektroniczna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Adres strony internetowej, na której będzie prowadzona licytacja elektroniczna: </w:t>
      </w:r>
    </w:p>
    <w:p w14:paraId="7740A74F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Adres strony internetowej, na której jest dostępny opis przedmiotu zamówienia w licytacji elektronicznej: </w:t>
      </w:r>
    </w:p>
    <w:p w14:paraId="065F801B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18C24FC5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Sposób postępowania w toku licytacji elektronicznej, w tym określenie minimalnych wysokości postąpień: </w:t>
      </w:r>
    </w:p>
    <w:p w14:paraId="717B08BD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Informacje o liczbie etapów licytacji elektronicznej i czasie ich trwania: </w:t>
      </w:r>
    </w:p>
    <w:p w14:paraId="180B2224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Czas trwania: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Wykonawcy, którzy nie złożyli nowych postąpień, zostaną zakwalifikowani do następnego etapu: </w:t>
      </w:r>
    </w:p>
    <w:p w14:paraId="7E296CB5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Termin składania wniosków o dopuszczenie do udziału w licytacji elektronicznej: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Data: godzina: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Termin otwarcia licytacji elektronicznej: </w:t>
      </w:r>
    </w:p>
    <w:p w14:paraId="163C4D59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Termin i warunki zamknięcia licytacji elektronicznej: </w:t>
      </w:r>
    </w:p>
    <w:p w14:paraId="227010E5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4044F88F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Wymagania dotyczące zabezpieczenia należytego wykonania umowy: </w:t>
      </w:r>
    </w:p>
    <w:p w14:paraId="310057D9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dodatkowe: </w:t>
      </w:r>
    </w:p>
    <w:p w14:paraId="7536E7C3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IV.5) ZMIANA UMOWY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Należy wskazać zakres, charakter zmian oraz warunki wprowadzenia zmian: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IV.6) INFORMACJE ADMINISTRACYJNE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IV.6.1) Sposób udostępniania informacji o charakterze poufnym </w:t>
      </w:r>
      <w:r w:rsidRPr="00C92152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(jeżeli dotyczy):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Środki służące ochronie informacji o charakterze poufnym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IV.6.2) Termin składania ofert lub wniosków o dopuszczenie do udziału w postępowaniu: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Data: 2020-01-15, godzina: 10:00,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Wskazać powody: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Język lub języki, w jakich mogą być sporządzane oferty lub wnioski o dopuszczenie do udziału w postępowaniu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&gt; polski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IV.6.3) Termin związania ofertą: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do: okres w dniach: 30 (od ostatecznego terminu składania ofert)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Nie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Nie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921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IV.6.6) Informacje dodatkowe: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921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14:paraId="56660C10" w14:textId="77777777" w:rsidR="00C92152" w:rsidRPr="00C92152" w:rsidRDefault="00C92152" w:rsidP="00C92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2152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ZAŁĄCZNIK I - INFORMACJE DOTYCZĄCE OFERT CZĘŚCIOWYCH </w:t>
      </w:r>
    </w:p>
    <w:p w14:paraId="23E9B521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7D67B5E" w14:textId="77777777"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A47B0D2" w14:textId="77777777" w:rsidR="00C92152" w:rsidRPr="00C92152" w:rsidRDefault="00C92152" w:rsidP="00C92152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B5742CE" w14:textId="77777777" w:rsidR="00C92152" w:rsidRPr="00C92152" w:rsidRDefault="00C92152" w:rsidP="00C9215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8"/>
          <w:szCs w:val="18"/>
          <w:lang w:eastAsia="pl-PL"/>
        </w:rPr>
      </w:pPr>
      <w:bookmarkStart w:id="0" w:name="_GoBack"/>
      <w:bookmarkEnd w:id="0"/>
      <w:r w:rsidRPr="00C92152">
        <w:rPr>
          <w:rFonts w:ascii="Arial" w:eastAsia="Times New Roman" w:hAnsi="Arial" w:cs="Arial"/>
          <w:vanish/>
          <w:sz w:val="18"/>
          <w:szCs w:val="18"/>
          <w:lang w:eastAsia="pl-PL"/>
        </w:rPr>
        <w:t>Dół formularza</w:t>
      </w:r>
    </w:p>
    <w:p w14:paraId="2DAA9C7F" w14:textId="77777777" w:rsidR="00C92152" w:rsidRPr="00C92152" w:rsidRDefault="00C92152" w:rsidP="00C9215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8"/>
          <w:szCs w:val="18"/>
          <w:lang w:eastAsia="pl-PL"/>
        </w:rPr>
      </w:pPr>
      <w:r w:rsidRPr="00C92152">
        <w:rPr>
          <w:rFonts w:ascii="Arial" w:eastAsia="Times New Roman" w:hAnsi="Arial" w:cs="Arial"/>
          <w:vanish/>
          <w:sz w:val="18"/>
          <w:szCs w:val="18"/>
          <w:lang w:eastAsia="pl-PL"/>
        </w:rPr>
        <w:t>Początek formularza</w:t>
      </w:r>
    </w:p>
    <w:p w14:paraId="05428ECE" w14:textId="77777777" w:rsidR="00C92152" w:rsidRPr="00C92152" w:rsidRDefault="00C92152" w:rsidP="00C9215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8"/>
          <w:szCs w:val="18"/>
          <w:lang w:eastAsia="pl-PL"/>
        </w:rPr>
      </w:pPr>
      <w:r w:rsidRPr="00C92152">
        <w:rPr>
          <w:rFonts w:ascii="Arial" w:eastAsia="Times New Roman" w:hAnsi="Arial" w:cs="Arial"/>
          <w:vanish/>
          <w:sz w:val="18"/>
          <w:szCs w:val="18"/>
          <w:lang w:eastAsia="pl-PL"/>
        </w:rPr>
        <w:t>Dół formularza</w:t>
      </w:r>
    </w:p>
    <w:p w14:paraId="656D2011" w14:textId="77777777" w:rsidR="00FD58CD" w:rsidRPr="00C92152" w:rsidRDefault="00FD58CD">
      <w:pPr>
        <w:rPr>
          <w:sz w:val="18"/>
          <w:szCs w:val="18"/>
        </w:rPr>
      </w:pPr>
    </w:p>
    <w:sectPr w:rsidR="00FD58CD" w:rsidRPr="00C92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52"/>
    <w:rsid w:val="00C92152"/>
    <w:rsid w:val="00FD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44F21"/>
  <w15:chartTrackingRefBased/>
  <w15:docId w15:val="{23436FCA-5CB8-41E0-95EB-73783B17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921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9215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921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92152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0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44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0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3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8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9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4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8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35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6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5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6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2976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1</cp:revision>
  <dcterms:created xsi:type="dcterms:W3CDTF">2019-12-31T08:35:00Z</dcterms:created>
  <dcterms:modified xsi:type="dcterms:W3CDTF">2019-12-31T08:36:00Z</dcterms:modified>
</cp:coreProperties>
</file>